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E0" w:rsidRPr="00E73003" w:rsidRDefault="00EA4CE0" w:rsidP="00EA4CE0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kern w:val="36"/>
          <w:sz w:val="54"/>
          <w:szCs w:val="54"/>
          <w:lang w:eastAsia="ru-RU"/>
        </w:rPr>
      </w:pPr>
      <w:r w:rsidRPr="00E73003">
        <w:rPr>
          <w:rFonts w:ascii="Arial Narrow" w:eastAsia="Times New Roman" w:hAnsi="Arial Narrow" w:cs="Times New Roman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Станочник</w:t>
      </w:r>
      <w:r w:rsidRPr="00E73003">
        <w:rPr>
          <w:rFonts w:ascii="Arial Narrow" w:eastAsia="Times New Roman" w:hAnsi="Arial Narrow" w:cs="Times New Roman"/>
          <w:kern w:val="36"/>
          <w:sz w:val="54"/>
          <w:szCs w:val="54"/>
          <w:bdr w:val="none" w:sz="0" w:space="0" w:color="auto" w:frame="1"/>
          <w:lang w:eastAsia="ru-RU"/>
        </w:rPr>
        <w:t> широкого профиля (фрезеровщик/токарь)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03">
        <w:rPr>
          <w:rFonts w:ascii="Arial Narrow" w:eastAsia="Times New Roman" w:hAnsi="Arial Narrow" w:cs="Times New Roman"/>
          <w:sz w:val="33"/>
          <w:szCs w:val="33"/>
          <w:bdr w:val="none" w:sz="0" w:space="0" w:color="auto" w:frame="1"/>
          <w:lang w:eastAsia="ru-RU"/>
        </w:rPr>
        <w:t>з/п не указана</w:t>
      </w:r>
    </w:p>
    <w:p w:rsidR="00EA4CE0" w:rsidRPr="00E73003" w:rsidRDefault="00EA4CE0" w:rsidP="00EA4CE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7300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АО ЗАГОРСКИЙ ТРУБНЫЙ ЗАВОД</w:t>
        </w:r>
      </w:hyperlink>
    </w:p>
    <w:p w:rsidR="00EA4CE0" w:rsidRPr="00E73003" w:rsidRDefault="00EA4CE0" w:rsidP="00EA4CE0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E73003">
          <w:rPr>
            <w:rFonts w:ascii="inherit" w:eastAsia="Times New Roman" w:hAnsi="inherit" w:cs="Arial"/>
            <w:color w:val="FFFFFF"/>
            <w:sz w:val="21"/>
            <w:szCs w:val="21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EA4CE0" w:rsidRPr="00E73003" w:rsidRDefault="00EA4CE0" w:rsidP="00EA4CE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 контакты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EA4CE0" w:rsidRPr="00E73003" w:rsidRDefault="00EA4CE0" w:rsidP="00EA4CE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A4CE0" w:rsidRPr="00E73003" w:rsidRDefault="00EA4CE0" w:rsidP="00EA4CE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Работа с металлом на оборудовании станочного парка (ленточнопильный станок, токарный станок, плоскошлифовальный станок, фрезерный станок, гидравлический пресс, сверлильный станок, </w:t>
      </w:r>
      <w:proofErr w:type="spellStart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кромко-строгательный</w:t>
      </w:r>
      <w:proofErr w:type="spellEnd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станок).</w:t>
      </w:r>
    </w:p>
    <w:p w:rsidR="00EA4CE0" w:rsidRPr="00E73003" w:rsidRDefault="00EA4CE0" w:rsidP="00EA4CE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Устранение неисправностей в работе оборудования.</w:t>
      </w:r>
    </w:p>
    <w:p w:rsidR="00EA4CE0" w:rsidRPr="00E73003" w:rsidRDefault="00EA4CE0" w:rsidP="00EA4CE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Снятие фаски на стальных листах разной толщины.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EA4CE0" w:rsidRPr="00E73003" w:rsidRDefault="00EA4CE0" w:rsidP="00EA4CE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Среднее профессиональное (техническое) образование.</w:t>
      </w:r>
    </w:p>
    <w:p w:rsidR="00EA4CE0" w:rsidRPr="00E73003" w:rsidRDefault="00EA4CE0" w:rsidP="00EA4CE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мастерских от 1 года.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EA4CE0" w:rsidRPr="00E73003" w:rsidRDefault="00EA4CE0" w:rsidP="00EA4CE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крупной стабильной компании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ТК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сменный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Белая з/п (выплаты 2 раза в месяц)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Дополнительные выплаты за выполнение KPI</w:t>
      </w:r>
    </w:p>
    <w:p w:rsidR="00EA4CE0" w:rsidRPr="00E73003" w:rsidRDefault="00EA4CE0" w:rsidP="00EA4CE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Иногородним предоставляется компенсация за аренду жилья</w:t>
      </w:r>
    </w:p>
    <w:p w:rsidR="00EA4CE0" w:rsidRPr="00E73003" w:rsidRDefault="00EA4CE0" w:rsidP="00EA4CE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Корпоративный транспорт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Дотация на питание</w:t>
      </w:r>
    </w:p>
    <w:p w:rsidR="00EA4CE0" w:rsidRPr="00E73003" w:rsidRDefault="00EA4CE0" w:rsidP="00EA4CE0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Иногородним предоставляется компенсация за аренду жилья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Насыщенная внутренняя корпоративная жизнь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Участие в программе привилегий со скидками для сотрудников компании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Льготы на занятия спортом в г. </w:t>
      </w:r>
      <w:proofErr w:type="spellStart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Пересвете</w:t>
      </w:r>
      <w:proofErr w:type="spellEnd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Сергиевом Посаде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принимать участие в развитии компании</w:t>
      </w: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Место работы: Московская обл., Сергиево-Посадский район, г. </w:t>
      </w:r>
      <w:proofErr w:type="spellStart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Пересвет</w:t>
      </w:r>
      <w:proofErr w:type="spellEnd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(напротив </w:t>
      </w:r>
      <w:proofErr w:type="spellStart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Коврово</w:t>
      </w:r>
      <w:proofErr w:type="spellEnd"/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</w:t>
      </w:r>
    </w:p>
    <w:p w:rsidR="00EA4CE0" w:rsidRPr="00E73003" w:rsidRDefault="00EA4CE0" w:rsidP="00EA4CE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E7300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EA4CE0" w:rsidRPr="00E73003" w:rsidRDefault="00EA4CE0" w:rsidP="00EA4CE0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фрезеровщик</w:t>
      </w:r>
    </w:p>
    <w:p w:rsidR="00EA4CE0" w:rsidRPr="00E73003" w:rsidRDefault="00EA4CE0" w:rsidP="00EA4CE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токарь</w:t>
      </w:r>
    </w:p>
    <w:p w:rsidR="00EA4CE0" w:rsidRPr="00E73003" w:rsidRDefault="00EA4CE0" w:rsidP="00EA4CE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E7300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Кузьмина Елена Евгеньевна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(925) 4004721, </w:t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C 08.30 до 17.30</w:t>
      </w:r>
    </w:p>
    <w:p w:rsidR="00EA4CE0" w:rsidRPr="00E73003" w:rsidRDefault="00EA4CE0" w:rsidP="00EA4CE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(495) 9880686, </w:t>
      </w:r>
      <w:r w:rsidRPr="00E7300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Добавочный 18-02</w:t>
      </w:r>
    </w:p>
    <w:p w:rsidR="00EA4CE0" w:rsidRDefault="00EA4CE0" w:rsidP="00EA4CE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E73003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e.kuzmina@z-t-z.ru</w:t>
        </w:r>
      </w:hyperlink>
    </w:p>
    <w:p w:rsidR="0039685D" w:rsidRPr="00EA4CE0" w:rsidRDefault="0039685D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39685D" w:rsidRPr="00E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47"/>
    <w:multiLevelType w:val="multilevel"/>
    <w:tmpl w:val="822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6E8"/>
    <w:multiLevelType w:val="multilevel"/>
    <w:tmpl w:val="CED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3159A"/>
    <w:multiLevelType w:val="multilevel"/>
    <w:tmpl w:val="BD8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E0"/>
    <w:rsid w:val="0039685D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47C"/>
  <w15:chartTrackingRefBased/>
  <w15:docId w15:val="{5CBF5348-DE1F-42E4-BC2A-BF10D06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uzmina@z-t-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pplicant/vacancy_response?vacancyId=43517769&amp;hhtmFrom=vacancy_view" TargetMode="External"/><Relationship Id="rId5" Type="http://schemas.openxmlformats.org/officeDocument/2006/relationships/hyperlink" Target="https://hh.ru/employer/211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2021-04-02T07:14:00Z</dcterms:created>
  <dcterms:modified xsi:type="dcterms:W3CDTF">2021-04-02T07:15:00Z</dcterms:modified>
</cp:coreProperties>
</file>